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КИРОВСКОГО СЕЛЬСОВЕТА </w:t>
      </w:r>
    </w:p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СМОЛЕНСКОГО РАЙОНА АЛТАЙСКОГО КРАЯ</w:t>
      </w:r>
    </w:p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 Е  Н  И  Е</w:t>
      </w:r>
    </w:p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542" w:rsidRPr="003A7542" w:rsidRDefault="003A7542" w:rsidP="003A7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542" w:rsidRP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04.06.2018    №  </w:t>
      </w:r>
      <w:r w:rsidR="007300C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п. Кировский</w:t>
      </w:r>
    </w:p>
    <w:p w:rsid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Кировского сельсовета</w:t>
      </w:r>
    </w:p>
    <w:p w:rsid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Смоленского  района  Алтайского  края </w:t>
      </w:r>
    </w:p>
    <w:p w:rsidR="003A7542" w:rsidRDefault="00E0709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1</w:t>
      </w:r>
      <w:r w:rsid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5.10.2012    № 106      «</w:t>
      </w:r>
      <w:r w:rsidR="003A7542"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542"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</w:p>
    <w:p w:rsidR="003A7542" w:rsidRP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</w:p>
    <w:p w:rsidR="003A7542" w:rsidRP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регламентов </w:t>
      </w:r>
    </w:p>
    <w:p w:rsidR="003A7542" w:rsidRP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муниципальных услуг</w:t>
      </w:r>
    </w:p>
    <w:p w:rsidR="003A7542" w:rsidRP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542" w:rsidRPr="003A7542" w:rsidRDefault="003A7542" w:rsidP="003A7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C5E" w:rsidRDefault="003A7542" w:rsidP="003A7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Федеральным законом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</w:t>
      </w:r>
      <w:r w:rsidR="00BA3C5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и муниципальных услуг»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3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3C5E" w:rsidRDefault="00BA3C5E" w:rsidP="003A7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542" w:rsidRPr="003A7542" w:rsidRDefault="003A7542" w:rsidP="003A7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A7542" w:rsidRPr="003A7542" w:rsidRDefault="003A7542" w:rsidP="003A7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C5E" w:rsidRPr="00BA3C5E" w:rsidRDefault="00BA3C5E" w:rsidP="00BA3C5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A3C5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1. </w:t>
      </w:r>
      <w:r w:rsidRPr="00BA3C5E">
        <w:rPr>
          <w:rFonts w:ascii="Times New Roman" w:hAnsi="Times New Roman" w:cs="Times New Roman"/>
          <w:sz w:val="28"/>
          <w:szCs w:val="28"/>
          <w:lang w:eastAsia="ru-RU"/>
        </w:rPr>
        <w:t>Внести  в постановление Администрации Кировского сельсовета Смоленского  района  Алтайско</w:t>
      </w:r>
      <w:r w:rsidR="00E07092">
        <w:rPr>
          <w:rFonts w:ascii="Times New Roman" w:hAnsi="Times New Roman" w:cs="Times New Roman"/>
          <w:sz w:val="28"/>
          <w:szCs w:val="28"/>
          <w:lang w:eastAsia="ru-RU"/>
        </w:rPr>
        <w:t>го  края от 1</w:t>
      </w:r>
      <w:r w:rsidRPr="00BA3C5E">
        <w:rPr>
          <w:rFonts w:ascii="Times New Roman" w:hAnsi="Times New Roman" w:cs="Times New Roman"/>
          <w:sz w:val="28"/>
          <w:szCs w:val="28"/>
          <w:lang w:eastAsia="ru-RU"/>
        </w:rPr>
        <w:t>5.10.2012  № 106 «О порядке</w:t>
      </w:r>
    </w:p>
    <w:p w:rsidR="003A7542" w:rsidRPr="00BA3C5E" w:rsidRDefault="00BA3C5E" w:rsidP="00BA3C5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A3C5E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разработки и утверждения административных регламентов предоставления </w:t>
      </w:r>
      <w:bookmarkStart w:id="0" w:name="_GoBack"/>
      <w:bookmarkEnd w:id="0"/>
      <w:r w:rsidRPr="00BA3C5E">
        <w:rPr>
          <w:rFonts w:ascii="Times New Roman" w:hAnsi="Times New Roman" w:cs="Times New Roman"/>
          <w:sz w:val="28"/>
          <w:szCs w:val="28"/>
          <w:lang w:eastAsia="ru-RU"/>
        </w:rPr>
        <w:t>муниципальных услуг</w:t>
      </w:r>
      <w:r>
        <w:rPr>
          <w:rFonts w:ascii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EB5A75" w:rsidRDefault="00BA3C5E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п. 2 раздела 3 изложить в следующей редакции</w:t>
      </w:r>
      <w:r w:rsidR="00EB5A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A7542"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административного регламента должна содержать разделы, устанавливающие: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общие положения;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стандарт предоставления государственной или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формы </w:t>
      </w:r>
      <w:proofErr w:type="gramStart"/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регламента;</w:t>
      </w:r>
    </w:p>
    <w:p w:rsid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досудебный (внесудебный) порядок обжалования решений и действий (бездействия) органа, предоставляющего государственную услугу, органа, </w:t>
      </w: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предоставляющего муниципальную услугу, многофункционального центра, организаций, указанных в части 1.1 статьи 16 настоящего Федерального закона, а также их должностных лиц, государственных или муниципальных служащих, работников.</w:t>
      </w:r>
      <w:proofErr w:type="gramEnd"/>
    </w:p>
    <w:p w:rsidR="00EB5A75" w:rsidRPr="003A7542" w:rsidRDefault="00EB5A75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п. 4 раздела 3 изложить в следующей редакции:</w:t>
      </w:r>
    </w:p>
    <w:p w:rsidR="003A7542" w:rsidRPr="003A7542" w:rsidRDefault="00EB5A75" w:rsidP="00EB5A75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A7542" w:rsidRPr="003A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A7542"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предоставления  муниципальной услуги предусматривает: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наименование органа,  предоставляющего муниципальную услугу;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результат предоставления 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срок предоставления 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правовые основания для предоставления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6) 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7) исчерпывающий перечень оснований для отказа в приеме документов, необходимых для предоставления 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8) исчерпывающий перечень оснований для приостановления предоставления  муниципальной услуги или отказа в предоставлении 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размер платы, взимаемой с заявителя при предоставлении 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максимальный срок ожидания в очереди при подаче запроса о предоставлении  муниципальной услуги и при получении результата предоставления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срок регистрации запроса заявителя о предоставлении  муниципальной услуги;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12) требования к помещениям, в которых предоставляются муниципальные услуги,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каждой 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показатели доступности и качества  муниципальных услуг;</w:t>
      </w:r>
    </w:p>
    <w:p w:rsidR="003A7542" w:rsidRPr="003A7542" w:rsidRDefault="003A7542" w:rsidP="003A7542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542">
        <w:rPr>
          <w:rFonts w:ascii="Times New Roman" w:eastAsia="Times New Roman" w:hAnsi="Times New Roman" w:cs="Times New Roman"/>
          <w:sz w:val="28"/>
          <w:szCs w:val="28"/>
          <w:lang w:eastAsia="ru-RU"/>
        </w:rPr>
        <w:t>14) иные требования, в том числе учитывающие особенности предоставления  муниципальных услуг в многофункциональных центрах и особенности предоставления  муниципальных услуг в электронной форме.</w:t>
      </w:r>
    </w:p>
    <w:p w:rsidR="00EB5A75" w:rsidRDefault="00EB5A75" w:rsidP="00EB5A7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EB5A75" w:rsidRPr="00EB5A75" w:rsidRDefault="00EB5A75" w:rsidP="00EB5A7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2</w:t>
      </w:r>
      <w:r w:rsidRPr="00EB5A75">
        <w:rPr>
          <w:rFonts w:ascii="Times New Roman" w:eastAsia="Lucida Sans Unicode" w:hAnsi="Times New Roman" w:cs="Times New Roman"/>
          <w:kern w:val="1"/>
          <w:sz w:val="28"/>
          <w:szCs w:val="28"/>
        </w:rPr>
        <w:t>. Обнародовать настоящее постановление в установленном порядке.</w:t>
      </w:r>
    </w:p>
    <w:p w:rsidR="00EB5A75" w:rsidRP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6"/>
          <w:kern w:val="1"/>
          <w:sz w:val="28"/>
          <w:szCs w:val="28"/>
        </w:rPr>
      </w:pPr>
    </w:p>
    <w:p w:rsidR="00EB5A75" w:rsidRP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6"/>
          <w:kern w:val="1"/>
          <w:sz w:val="20"/>
          <w:szCs w:val="20"/>
        </w:rPr>
      </w:pPr>
    </w:p>
    <w:p w:rsid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</w:pPr>
    </w:p>
    <w:p w:rsid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</w:pPr>
    </w:p>
    <w:p w:rsid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</w:pPr>
    </w:p>
    <w:p w:rsid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</w:pPr>
    </w:p>
    <w:p w:rsidR="00EB5A75" w:rsidRP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</w:pPr>
      <w:proofErr w:type="spellStart"/>
      <w:r w:rsidRPr="00EB5A75"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  <w:t>И.о</w:t>
      </w:r>
      <w:proofErr w:type="spellEnd"/>
      <w:r w:rsidRPr="00EB5A75"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  <w:t>. главы Администрации</w:t>
      </w:r>
    </w:p>
    <w:p w:rsidR="00EB5A75" w:rsidRPr="00EB5A75" w:rsidRDefault="00EB5A75" w:rsidP="00EB5A75">
      <w:pPr>
        <w:widowControl w:val="0"/>
        <w:shd w:val="clear" w:color="auto" w:fill="FFFFFF"/>
        <w:tabs>
          <w:tab w:val="left" w:pos="1181"/>
        </w:tabs>
        <w:suppressAutoHyphens/>
        <w:spacing w:after="0" w:line="240" w:lineRule="auto"/>
        <w:ind w:right="-6"/>
        <w:jc w:val="both"/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</w:pPr>
      <w:r w:rsidRPr="00EB5A75"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  <w:t xml:space="preserve"> Кировского сельсовета                                                             Ю.Г. </w:t>
      </w:r>
      <w:proofErr w:type="spellStart"/>
      <w:r w:rsidRPr="00EB5A75">
        <w:rPr>
          <w:rFonts w:ascii="Times New Roman" w:eastAsia="Lucida Sans Unicode" w:hAnsi="Times New Roman" w:cs="Times New Roman"/>
          <w:color w:val="000000"/>
          <w:spacing w:val="3"/>
          <w:kern w:val="1"/>
          <w:sz w:val="28"/>
          <w:szCs w:val="28"/>
        </w:rPr>
        <w:t>Тунгатова</w:t>
      </w:r>
      <w:proofErr w:type="spellEnd"/>
    </w:p>
    <w:p w:rsidR="00EB5A75" w:rsidRPr="00EB5A75" w:rsidRDefault="00EB5A75" w:rsidP="00EB5A75">
      <w:pPr>
        <w:widowControl w:val="0"/>
        <w:shd w:val="clear" w:color="auto" w:fill="FFFFFF"/>
        <w:tabs>
          <w:tab w:val="left" w:pos="9635"/>
        </w:tabs>
        <w:suppressAutoHyphens/>
        <w:spacing w:after="0" w:line="240" w:lineRule="auto"/>
        <w:ind w:right="-6"/>
        <w:jc w:val="center"/>
        <w:rPr>
          <w:rFonts w:ascii="Times New Roman" w:eastAsia="Lucida Sans Unicode" w:hAnsi="Times New Roman" w:cs="Times New Roman"/>
          <w:spacing w:val="-1"/>
          <w:kern w:val="1"/>
          <w:sz w:val="28"/>
          <w:szCs w:val="28"/>
        </w:rPr>
      </w:pPr>
      <w:r w:rsidRPr="00EB5A75">
        <w:rPr>
          <w:rFonts w:ascii="Times New Roman" w:eastAsia="Lucida Sans Unicode" w:hAnsi="Times New Roman" w:cs="Times New Roman"/>
          <w:spacing w:val="-1"/>
          <w:kern w:val="1"/>
          <w:sz w:val="28"/>
          <w:szCs w:val="28"/>
        </w:rPr>
        <w:t xml:space="preserve">                                                                         </w:t>
      </w:r>
    </w:p>
    <w:p w:rsidR="001F567D" w:rsidRPr="00BA3C5E" w:rsidRDefault="001F567D">
      <w:pPr>
        <w:rPr>
          <w:rFonts w:ascii="Times New Roman" w:hAnsi="Times New Roman" w:cs="Times New Roman"/>
          <w:sz w:val="28"/>
          <w:szCs w:val="28"/>
        </w:rPr>
      </w:pPr>
    </w:p>
    <w:sectPr w:rsidR="001F567D" w:rsidRPr="00BA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1DDD"/>
    <w:multiLevelType w:val="hybridMultilevel"/>
    <w:tmpl w:val="74A2ED32"/>
    <w:lvl w:ilvl="0" w:tplc="830024D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B40EC"/>
    <w:multiLevelType w:val="hybridMultilevel"/>
    <w:tmpl w:val="84A6515E"/>
    <w:lvl w:ilvl="0" w:tplc="66B4698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4B82032D"/>
    <w:multiLevelType w:val="hybridMultilevel"/>
    <w:tmpl w:val="660EC3D8"/>
    <w:lvl w:ilvl="0" w:tplc="9EB02CA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7BE13401"/>
    <w:multiLevelType w:val="hybridMultilevel"/>
    <w:tmpl w:val="2D2652E6"/>
    <w:lvl w:ilvl="0" w:tplc="3B18797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42"/>
    <w:rsid w:val="001F567D"/>
    <w:rsid w:val="003A7542"/>
    <w:rsid w:val="007300C0"/>
    <w:rsid w:val="00BA3C5E"/>
    <w:rsid w:val="00E07092"/>
    <w:rsid w:val="00E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ДНС</dc:creator>
  <cp:lastModifiedBy>Кировский ЗАГС</cp:lastModifiedBy>
  <cp:revision>4</cp:revision>
  <dcterms:created xsi:type="dcterms:W3CDTF">2018-06-05T04:13:00Z</dcterms:created>
  <dcterms:modified xsi:type="dcterms:W3CDTF">2018-06-05T04:43:00Z</dcterms:modified>
</cp:coreProperties>
</file>